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  <w:drawing>
          <wp:inline distB="0" distT="0" distL="114300" distR="114300">
            <wp:extent cx="3963825" cy="160024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63825" cy="16002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76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645"/>
        <w:tblGridChange w:id="0">
          <w:tblGrid>
            <w:gridCol w:w="7645"/>
          </w:tblGrid>
        </w:tblGridChange>
      </w:tblGrid>
      <w:tr>
        <w:trPr>
          <w:cantSplit w:val="0"/>
          <w:trHeight w:val="5937.229003906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P.D.P.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PIANO DIDATTICO PERSONALIZZATO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08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08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allievi con altri Bisogni Educativi Speciali (BES-Dir. Min. 27/12/2012; C.M. n. 8 del  6/03/2013)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114300" distR="114300" hidden="0" layoutInCell="1" locked="0" relativeHeight="0" simplePos="0">
                  <wp:simplePos x="0" y="0"/>
                  <wp:positionH relativeFrom="column">
                    <wp:posOffset>1895475</wp:posOffset>
                  </wp:positionH>
                  <wp:positionV relativeFrom="paragraph">
                    <wp:posOffset>19050</wp:posOffset>
                  </wp:positionV>
                  <wp:extent cx="1163320" cy="1061085"/>
                  <wp:effectExtent b="0" l="0" r="0" t="0"/>
                  <wp:wrapNone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320" cy="10610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Arial" w:cs="Arial" w:eastAsia="Arial" w:hAnsi="Arial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Arial" w:cs="Arial" w:eastAsia="Arial" w:hAnsi="Arial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Liceo Scientifico Statale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“Galileo Ferraris” - Torino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A.S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. 2025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–  2026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Alunno/a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Coordinatore di classe/Team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_____________________________________</w:t>
      </w:r>
    </w:p>
    <w:p w:rsidR="00000000" w:rsidDel="00000000" w:rsidP="00000000" w:rsidRDefault="00000000" w:rsidRPr="00000000" w14:paraId="00000011">
      <w:pPr>
        <w:widowControl w:val="0"/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Referente  DSA/BES      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prof. DEALBERA ARMIDA </w:t>
      </w:r>
    </w:p>
    <w:p w:rsidR="00000000" w:rsidDel="00000000" w:rsidP="00000000" w:rsidRDefault="00000000" w:rsidRPr="00000000" w14:paraId="00000012">
      <w:pPr>
        <w:widowControl w:val="0"/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G.L.I.: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proff. Gremo Martina, Infantino Lisa,  Piazzolla Federica.</w:t>
      </w:r>
    </w:p>
    <w:p w:rsidR="00000000" w:rsidDel="00000000" w:rsidP="00000000" w:rsidRDefault="00000000" w:rsidRPr="00000000" w14:paraId="00000013">
      <w:pPr>
        <w:widowControl w:val="0"/>
        <w:spacing w:line="480" w:lineRule="auto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Periodo di validità: Anno scolastico 2025/2026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compilazione del PDP viene effettuata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dopo un periodo di osservazione dell’allievo.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PDP viene  deliberato dal Consiglio di classe/Team, firmato dal Dirigente Scolastico, dai docenti e dalla famiglia (e dall’allievo qualora lo si ritenga  opportuno).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Indice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28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id w:val="513187517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17dp8vu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A</w:t>
            </w:r>
          </w:hyperlink>
          <w:hyperlink w:anchor="_17dp8vu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(comune a tutti gli allievi con DSA e altri Bisogni Educativi Speciali - BES</w:t>
            </w:r>
          </w:hyperlink>
          <w:r w:rsidDel="00000000" w:rsidR="00000000" w:rsidRPr="00000000"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superscript"/>
            </w:rPr>
            <w:footnoteReference w:customMarkFollows="0" w:id="0"/>
          </w:r>
          <w:hyperlink w:anchor="_17dp8vu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) 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30j0zll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Dati Anagrafici e Informazioni Essenziali di Presentazione dell’Allievo</w:t>
            </w:r>
          </w:hyperlink>
          <w:hyperlink w:anchor="_30j0zll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3rdcrjn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B - PARTE I </w:t>
            </w:r>
          </w:hyperlink>
          <w:hyperlink w:anchor="_3rdcrjn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(allievi con DSA)</w:t>
            </w:r>
          </w:hyperlink>
          <w:r w:rsidDel="00000000" w:rsidR="00000000" w:rsidRPr="00000000"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26in1rg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Descrizione delle abilità e dei comportamenti</w:t>
            </w:r>
          </w:hyperlink>
          <w:hyperlink w:anchor="_26in1rg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1fob9te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B - PARTE II </w:t>
            </w:r>
          </w:hyperlink>
          <w:hyperlink w:anchor="_1fob9te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(Allievi con altri BES  Non DSA)</w:t>
            </w:r>
          </w:hyperlink>
          <w:hyperlink w:anchor="_1fob9te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2et92p0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C</w:t>
            </w:r>
          </w:hyperlink>
          <w:hyperlink w:anchor="_2et92p0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- (comune a tutti gli allievi con DSA e altri BES)</w:t>
            </w:r>
          </w:hyperlink>
          <w:hyperlink w:anchor="_2et92p0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lnxbz9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C.1 Osservazione di Ulteriori Aspetti Significativi</w:t>
            </w:r>
          </w:hyperlink>
          <w:hyperlink w:anchor="_lnxbz9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tyjcwt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C. 2 Patto Educativo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3dy6vkm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D:</w:t>
            </w:r>
          </w:hyperlink>
          <w:hyperlink w:anchor="_3dy6vkm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(comune a tutti gli allievi con DSA e altri BES)         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284" w:right="0" w:hanging="284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hyperlink w:anchor="_35nkun2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D.1: INTERVENTI EDUCATIVI E DIDATTICI  -                                                                      Strategie di personalizzazione/individualizzazione</w:t>
            </w:r>
          </w:hyperlink>
          <w:hyperlink w:anchor="_35nkun2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D.2: INTERVENTI EDUCATIVI E DIDATTICI                                                                     </w:t>
          </w:r>
          <w:r w:rsidDel="00000000" w:rsidR="00000000" w:rsidRPr="00000000"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Strategie di personalizzazione/individualizzazione "su base ICF"</w:t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1t3h5sf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SEZIONE E:</w:t>
            </w:r>
          </w:hyperlink>
          <w:hyperlink w:anchor="_1t3h5sf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(comune a tutti gli allievi con DSA e altri BES)                                                 Quadro riassuntivo degli strumenti compensativi e delle misure dispensative -  parametri e criteri per la verifica/valutazione</w:t>
            </w:r>
          </w:hyperlink>
          <w:hyperlink w:anchor="_1t3h5sf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4d34og8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INDICAZIONI  GENERALI PER LA VERIFICA/VALUTAZIONE</w:t>
            </w:r>
          </w:hyperlink>
          <w:hyperlink w:anchor="_4d34og8"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628"/>
            </w:tabs>
            <w:spacing w:after="0" w:before="0" w:line="360" w:lineRule="auto"/>
            <w:ind w:left="0" w:right="0" w:firstLine="0"/>
            <w:jc w:val="left"/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AZIONI SUL CONTESTO CLASSE (Didattica inclusiv</w:t>
          </w:r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0"/>
            </w:rPr>
            <w:t xml:space="preserve">a)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b w:val="1"/>
          <w:color w:val="548dd4"/>
          <w:sz w:val="32"/>
          <w:szCs w:val="32"/>
        </w:rPr>
      </w:pPr>
      <w:bookmarkStart w:colFirst="0" w:colLast="0" w:name="_6g7cg35zlwy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bookmarkStart w:colFirst="0" w:colLast="0" w:name="_30j0zll" w:id="2"/>
      <w:bookmarkEnd w:id="2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Dati Anagrafici e Informazioni Essenziali di Presentazione dell’Alliev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 e nome allievo/a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:________________________________________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di nascita: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Data_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___/ ____/ 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Lingua madre: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Eventuale bilinguismo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644" w:right="284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INDIVIDUAZIONE DELLA SITUAZIONE DI BISOGNO EDUCATIVO SPECIALE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284" w:right="284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 PARTE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284" w:hanging="36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SERVIZIO SANITARIO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 Diagnosi / Relazione multi professionale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284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(o diagnosi rilasciata da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privati, in attesa di certificazione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da parte del Servizio Sanitario Nazionale)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284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Codice ICD10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:________________________________________________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Redatta da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data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 /___ / ____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Aggiornamenti diagnostici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Altre relazioni cliniche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____________________________________________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Interventi riabilitativi: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67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SERVIZIO -  (Servizi sociali, Scuola in ospedale, altro Istituto scolastico…)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Documentazione presentata alla scuola___________________________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Redatta da: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________________________________in data ___ /___ / 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(relazione da allegare)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67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CONSIGLIO DI CLASSE/TEAM DOCENTI - Relazione_________________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Redatta da: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________________________________in data ___ /___ / 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(relazione da allegare)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4" w:right="284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INFORMAZIONI GENERALI FORNITE DALLA FAMIGLIA / ENTI AFFIDATARI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(ad esempio percorso scolastico pregresso, ripetenze …)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84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5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bookmarkStart w:colFirst="0" w:colLast="0" w:name="_3znysh7" w:id="3"/>
      <w:bookmarkEnd w:id="3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B -PARTE II</w:t>
      </w:r>
    </w:p>
    <w:p w:rsidR="00000000" w:rsidDel="00000000" w:rsidP="00000000" w:rsidRDefault="00000000" w:rsidRPr="00000000" w14:paraId="0000005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Allievi con altri Bisogni Educativi Speciali  (Non DSA)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Descrizione delle abilità e dei comportamenti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Rientrano in questa sezione le tipologie di disturbo evolutivo specifico (non DSA) e le situazioni di svantaggio  socioeconomico, culturale e linguistico citate dalla c.m. n. 8 del 06/03/2013. Possono essere qui presi in considerazione anche i ragazzi in situazione di  malattia, con o senza ospedalizzazione, o in situazione di istruzione domiciliare.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567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DOCUMENTAZIONE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GIÀ IN POSSESSO (vedi pag. 3):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567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720" w:right="567" w:hanging="36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Diagnosi clinica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___________________________________________________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Eventuale contatto con operatore sanitario _________________________________________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567" w:hanging="36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Documentazione di altri servizi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 sanitari (tipologia) _______________________________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0" w:right="567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567" w:hanging="36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 del consiglio di classe/team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R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edatta in data  ______________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INFORMAZIONI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SPECIFICHE DESUNTE DAI  DOCUMENTI SOPRA INDICATI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DESCRIZIONE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DELLE ABILITÀ E DEI COMPORTAMENTI OSSERVABILI A SCUOLA DA PARTE DEI DOCENTI DI CLASSE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567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14" w:right="284" w:hanging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gli allievi che usufruiscono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dei servizi di scuola in ospedale, istruzione domiciliare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per altre situazioni di malattia,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suggerisce la compilazione delle sezioni B; C2 e D1, da parte del consiglio di classe/team e di eventuali altri consigli/docenti coinvolti (scuola in ospedale, ecc..).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center"/>
        <w:rPr>
          <w:rFonts w:ascii="Arial" w:cs="Arial" w:eastAsia="Arial" w:hAnsi="Arial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Allievi con BES  determinati da una situazione di malattia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Informazioni significative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2et92p0" w:id="4"/>
      <w:bookmarkEnd w:id="4"/>
      <w:r w:rsidDel="00000000" w:rsidR="00000000" w:rsidRPr="00000000">
        <w:rPr>
          <w:rtl w:val="0"/>
        </w:rPr>
      </w:r>
    </w:p>
    <w:tbl>
      <w:tblPr>
        <w:tblStyle w:val="Table2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20"/>
        <w:gridCol w:w="1320"/>
        <w:gridCol w:w="1500"/>
        <w:gridCol w:w="1275"/>
        <w:gridCol w:w="1305"/>
        <w:gridCol w:w="1245"/>
        <w:gridCol w:w="1425"/>
        <w:gridCol w:w="1140"/>
        <w:tblGridChange w:id="0">
          <w:tblGrid>
            <w:gridCol w:w="1320"/>
            <w:gridCol w:w="1320"/>
            <w:gridCol w:w="1500"/>
            <w:gridCol w:w="1275"/>
            <w:gridCol w:w="1305"/>
            <w:gridCol w:w="1245"/>
            <w:gridCol w:w="1425"/>
            <w:gridCol w:w="11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Famiglia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Studente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Docenti della scuola di appartenenza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Docenti della scuola in ospedale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Sanitari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.902343749999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Va volentieri a scuola?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Va volentieri a scuola?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E’ interessato allo studio?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Informazioni sulle terapie in atto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...…………………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 quanto tempo non frequenta la scuola?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...………………………………………………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 quanto tempo non frequenta la scuola?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...…………………………………………..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Comportamenti o episodi particolari da segnalare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Aspetti del piano terapeutico rilevanti per la progettazione educativa e didattica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...……………………………………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E’ interessato allo studio?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Frequenta regolarmente?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 sono le maggiori difficoltà che incontra in relazione alla malattia?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Che cosa potrebbe essere di aiuto, da parte della scuola?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...……………………………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Comportamenti o episodi particolari da segnalare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Come è il profitto scolastico?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Buono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Sufficiente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Scarso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 sono i suoi punti di forza?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 gli interessi?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...…………………………………….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Altro: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...……………………………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 sono le maggiori difficoltà che incontra in relazione alla malattia?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E’ interessato allo studio?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Comportamenti o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episodi particolari da segnalare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Quali?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 sono i suoi punti di forza? 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 gli interessi?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Comportamenti o episodi particolari da segnalare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Quali?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 genitori sono collaborativi?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 che senso?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E’ un migrante di passaggio?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 genitori sono collaborativi?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 che senso?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Sono in atto buone sinergie con la struttura sanitaria di riferimento?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Che cosa è importante sapere?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Prima della malattia, aveva difficoltà particolari?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Quali?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Che cosa potrebbe essere di aiuto?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……………………………………………..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E’ stata attivata l’istruzione domiciliare?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 quante ore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a </w:t>
            </w: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settinana?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Ore……………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Quali sono i suoi punti di forza? E quali gli interessi?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Altro: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Come sono le relazioni con i compagni?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……………………………………………..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E’ abituato/a  a studiare con qualche compagno?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Chi?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………………..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Altro: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……………………………….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bookmarkStart w:colFirst="0" w:colLast="0" w:name="_tyjcwt" w:id="5"/>
      <w:bookmarkEnd w:id="5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C </w:t>
      </w:r>
    </w:p>
    <w:p w:rsidR="00000000" w:rsidDel="00000000" w:rsidP="00000000" w:rsidRDefault="00000000" w:rsidRPr="00000000" w14:paraId="0000012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C. 2 PATTO EDUCATIVO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Si concorda con la famiglia e lo studente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Nelle attività di studio l’allievo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seguito da un Tutor nelle discipline: ______________________________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cadenza:   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quotidiana  </w:t>
        <w:tab/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bisettimanale   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settimanale   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quindicinale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seguito da familiari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ricorre all’aiuto di  compagni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 strumenti compensativi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frequenta la scuola in ospedale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fruisce dell’istruzione domiciliare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affiancato da volontari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………………………………………………………………………………..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Strumenti da utilizzare  nel lavoro a casa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strumenti informatici (pc, videoscrittura con correttore ortografico,…)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tecnologia di sintesi vocale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appunti scritti al pc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registrazioni digitali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materiali multimediali (video, simulazioni…)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testi semplificati e/o ridotti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fotocopie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schemi e mappe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ogni risorsa didattica informatizzata che gli insegnanti predisporranno appositamente …………………………………………………………………..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 scolastiche individualizzate programmate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recupero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consolidamento e/o di potenziamento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laboratorio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classi aperte (per piccoli gruppi)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curriculari all’esterno dell’ambiente scolastico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di carattere culturale, formativo, socializzante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644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9" w:type="default"/>
          <w:pgSz w:h="16838" w:w="11906" w:orient="portrait"/>
          <w:pgMar w:bottom="709" w:top="1134" w:left="1134" w:right="1134" w:header="397" w:footer="261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 ………………………………………………………………………………..</w:t>
      </w:r>
    </w:p>
    <w:p w:rsidR="00000000" w:rsidDel="00000000" w:rsidP="00000000" w:rsidRDefault="00000000" w:rsidRPr="00000000" w14:paraId="00000152">
      <w:pPr>
        <w:keepNext w:val="1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432" w:right="0" w:hanging="432"/>
        <w:jc w:val="center"/>
        <w:rPr>
          <w:rFonts w:ascii="Arial" w:cs="Arial" w:eastAsia="Arial" w:hAnsi="Arial"/>
          <w:i w:val="0"/>
          <w:smallCaps w:val="0"/>
          <w:strike w:val="0"/>
          <w:color w:val="548dd4"/>
          <w:sz w:val="32"/>
          <w:szCs w:val="32"/>
          <w:shd w:fill="auto" w:val="clear"/>
          <w:vertAlign w:val="baseline"/>
        </w:rPr>
      </w:pPr>
      <w:bookmarkStart w:colFirst="0" w:colLast="0" w:name="_3dy6vkm" w:id="6"/>
      <w:bookmarkEnd w:id="6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D: INTERVENTI EDUCATIVI E DIDATTICI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1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576" w:right="0" w:hanging="576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D.1: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1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STRATEGIE DI PERSONALIZZAZIONE/INDIVIDUALIZZAZIONE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415.0" w:type="dxa"/>
        <w:jc w:val="center"/>
        <w:tblLayout w:type="fixed"/>
        <w:tblLook w:val="0000"/>
      </w:tblPr>
      <w:tblGrid>
        <w:gridCol w:w="2535"/>
        <w:gridCol w:w="2807"/>
        <w:gridCol w:w="1984"/>
        <w:gridCol w:w="2126"/>
        <w:gridCol w:w="2127"/>
        <w:gridCol w:w="2836"/>
        <w:tblGridChange w:id="0">
          <w:tblGrid>
            <w:gridCol w:w="2535"/>
            <w:gridCol w:w="2807"/>
            <w:gridCol w:w="1984"/>
            <w:gridCol w:w="2126"/>
            <w:gridCol w:w="2127"/>
            <w:gridCol w:w="283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 o AMBITO DISCIPLINARE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STRATEGIE DIDATTICHE e  ORGANIZZATIVE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INCLUSIVE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(didattica laboratoriale; cooperative learning; uso delle tecnologie; peer tutoring;…)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MISURE DISPENSATIVE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(se necessarie)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DISCIPLINARI PERSONALIZZATI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 necessari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(conoscenze, abilità, atteggiamenti)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 E CRITERI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……………….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……………….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……………….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……………….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91" w:right="0" w:firstLine="108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70c0"/>
          <w:sz w:val="28"/>
          <w:szCs w:val="28"/>
          <w:u w:val="single"/>
          <w:shd w:fill="auto" w:val="clear"/>
          <w:vertAlign w:val="baseline"/>
        </w:rPr>
        <w:sectPr>
          <w:type w:val="nextPage"/>
          <w:pgSz w:h="11906" w:w="16838" w:orient="landscape"/>
          <w:pgMar w:bottom="1134" w:top="1134" w:left="1134" w:right="709" w:header="397" w:footer="261"/>
        </w:sectPr>
      </w:pPr>
      <w:bookmarkStart w:colFirst="0" w:colLast="0" w:name="_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SEZIONE E: Quadro riassuntivo degli strumenti compensativi e delle misure dispensative -  parametri e criteri per la verifica/valutazione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70c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26.0" w:type="dxa"/>
        <w:jc w:val="left"/>
        <w:tblInd w:w="-603.0" w:type="dxa"/>
        <w:tblLayout w:type="fixed"/>
        <w:tblLook w:val="0000"/>
      </w:tblPr>
      <w:tblGrid>
        <w:gridCol w:w="887"/>
        <w:gridCol w:w="9639"/>
        <w:tblGridChange w:id="0">
          <w:tblGrid>
            <w:gridCol w:w="887"/>
            <w:gridCol w:w="9639"/>
          </w:tblGrid>
        </w:tblGridChange>
      </w:tblGrid>
      <w:tr>
        <w:trPr>
          <w:cantSplit w:val="1"/>
          <w:trHeight w:val="6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COMPENSATIVI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(legge 170/10 e linee guida 12/07/11)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computer e tablet (possibilmente con stampante)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programmi di video-scrittura con correttore ortografico (possibilmente vocale)  e con tecnologie di sintesi vocale (anche per le lingue straniere)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risorse audio (file audio digitali, audiolibri…).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del registratore digitale o di altri strumenti di registrazione per uso personale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schemi, tabelle, mappe e diagrammi di flusso come supporto durante compiti e verifiche scritte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  formulari e di schemi e/o mappe delle varie discipline scientifiche come supporto durante compiti e verifiche scritte</w:t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dizionari digitali (cd rom, risorse on line)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Utilizzo di software didattici e compensativi (free e/o commerciali)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353" w:right="0" w:hanging="353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Altro_______________________________________________________________________</w:t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NB: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caso di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esame di stato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gli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strumenti adottati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andranno indicati nella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riunione preliminare per l’esame conclusivo del primo ciclo e nel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documento del 15 maggio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(nota MPI n 1787/05 – MPI maggio 2007),  in cui il Consiglio di Classe dovrà indicare modalità, tempi e sistema valutativo previsti-VEDI P. 19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555.0" w:type="dxa"/>
        <w:jc w:val="left"/>
        <w:tblInd w:w="-537.0" w:type="dxa"/>
        <w:tblLayout w:type="fixed"/>
        <w:tblLook w:val="0000"/>
      </w:tblPr>
      <w:tblGrid>
        <w:gridCol w:w="963"/>
        <w:gridCol w:w="9592"/>
        <w:tblGridChange w:id="0">
          <w:tblGrid>
            <w:gridCol w:w="963"/>
            <w:gridCol w:w="9592"/>
          </w:tblGrid>
        </w:tblGridChange>
      </w:tblGrid>
      <w:tr>
        <w:trPr>
          <w:cantSplit w:val="1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MISURE DISPENSATIVE (legge 170/10 e linee guida 12/07/11)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INTERVENTI DI INDIVIDUALIZZAZIONE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lettura ad alta voce in classe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dall’uso dei quattro caratteri di scrittura nelle prime fasi dell’apprendimento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dall’uso del corsivo e dello stampato minuscolo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dalla scrittura sotto dettatura di testi e/o appunti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 ricopiare testi o espressioni matematiche dalla lavagna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dallo studio mnemonico delle tabelline, delle forme verbali, delle poesie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dall’utilizzo di tempi standard </w:t>
            </w:r>
          </w:p>
        </w:tc>
      </w:tr>
      <w:tr>
        <w:trPr>
          <w:cantSplit w:val="0"/>
          <w:trHeight w:val="1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da un eccessivo carico di compiti con riadattamento e riduzione delle pagine da studiare, senza modificare gli obiettivi formativi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"/>
              </w:tabs>
              <w:spacing w:after="60" w:before="60" w:line="240" w:lineRule="auto"/>
              <w:ind w:left="287" w:right="0" w:hanging="284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:rsidR="00000000" w:rsidDel="00000000" w:rsidP="00000000" w:rsidRDefault="00000000" w:rsidRPr="00000000" w14:paraId="000001F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</w:rPr>
      </w:pPr>
      <w:bookmarkStart w:colFirst="0" w:colLast="0" w:name="_4d34og8" w:id="8"/>
      <w:bookmarkEnd w:id="8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32"/>
          <w:szCs w:val="32"/>
          <w:u w:val="none"/>
          <w:shd w:fill="auto" w:val="clear"/>
          <w:vertAlign w:val="baseline"/>
          <w:rtl w:val="0"/>
        </w:rPr>
        <w:t xml:space="preserve">INDICAZIONI PER LA PERSONALIZZAZIONE DELLA VERIFICA E DELLA  VALUTAZIONE  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32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3"/>
        <w:gridCol w:w="9639"/>
        <w:tblGridChange w:id="0">
          <w:tblGrid>
            <w:gridCol w:w="993"/>
            <w:gridCol w:w="963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Predisporre verifiche scritte scalari, accessibili, brevi, strutturate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Facilitare la decodifica della consegna e del testo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Controllare la gestione del diario (corretta trascrizione di compiti/avvisi e della loro comprensione)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Introdurre prove informatizzate e supporti tecnologici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Programmare tempi più lunghi per l’esecuzione delle prove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Programmare e concordare con l’alunno le verifiche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Prevedere verifiche orali a compensazione di quelle scritte (soprattutto per la lingua straniera) ove necessario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Fare usare strumenti e mediatori didattici nelle prove sia scritte sia orali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Accordarsi su modalità e tempi delle verifiche scritte con possibilità di utilizzare supporti multimediali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Accordarsi su tempi e su modalità delle interrogazioni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Accordarsi su modalità e tempi delle verifiche scritte con possibilità di utilizzare supporti   multimediali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verifiche scritte, riduzione e adattamento del numero degli esercizi senza modificare gli obiettivi formativi</w:t>
            </w:r>
          </w:p>
        </w:tc>
      </w:tr>
    </w:tbl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632.0" w:type="dxa"/>
        <w:jc w:val="left"/>
        <w:tblInd w:w="-567.0" w:type="dxa"/>
        <w:tblLayout w:type="fixed"/>
        <w:tblLook w:val="0000"/>
      </w:tblPr>
      <w:tblGrid>
        <w:gridCol w:w="992"/>
        <w:gridCol w:w="9640"/>
        <w:tblGridChange w:id="0">
          <w:tblGrid>
            <w:gridCol w:w="992"/>
            <w:gridCol w:w="9640"/>
          </w:tblGrid>
        </w:tblGridChange>
      </w:tblGrid>
      <w:tr>
        <w:trPr>
          <w:cantSplit w:val="0"/>
          <w:trHeight w:val="6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Valorizzare il contenuto nell’esposizione orale, tenendo conto di eventuali difficoltà espositive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dei procedimenti e non dei calcoli nella risoluzione dei problemi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del contenuto e non degli errori ortografici negli elaborati</w:t>
            </w:r>
          </w:p>
        </w:tc>
      </w:tr>
    </w:tbl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548dd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70c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70c0"/>
          <w:sz w:val="22"/>
          <w:szCs w:val="22"/>
          <w:u w:val="none"/>
          <w:shd w:fill="auto" w:val="clear"/>
          <w:vertAlign w:val="baseline"/>
          <w:rtl w:val="0"/>
        </w:rPr>
        <w:t xml:space="preserve">STRATEGIE VALUTATIVE GENERALI </w:t>
      </w:r>
      <w:r w:rsidDel="00000000" w:rsidR="00000000" w:rsidRPr="00000000">
        <w:rPr>
          <w:rtl w:val="0"/>
        </w:rPr>
      </w:r>
    </w:p>
    <w:tbl>
      <w:tblPr>
        <w:tblStyle w:val="Table8"/>
        <w:tblW w:w="10555.0" w:type="dxa"/>
        <w:jc w:val="left"/>
        <w:tblInd w:w="-537.0" w:type="dxa"/>
        <w:tblLayout w:type="fixed"/>
        <w:tblLook w:val="0000"/>
      </w:tblPr>
      <w:tblGrid>
        <w:gridCol w:w="10555"/>
        <w:tblGridChange w:id="0">
          <w:tblGrid>
            <w:gridCol w:w="10555"/>
          </w:tblGrid>
        </w:tblGridChange>
      </w:tblGrid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Valutare per formare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Valorizzare il processo di apprendimento dell’allievo e non valutare solo il prodotto/risultato; valutare per “dare valore” all’allievo e al suo percorso 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Favorire un clima di classe sereno e tranquillo, anche dal punto di vista dell’ambiente fisico e organizzativo (rumori, luci, ritmi…)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Considerare gli aspetti emotivi connessi ai processi valutativi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Rassicurare sulle conseguenze delle valutazioni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Valutare tenendo conto maggiormente del contenuto che della forma</w:t>
            </w:r>
          </w:p>
        </w:tc>
      </w:tr>
    </w:tbl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TABELLA RIASSUNTIVA DELL’ IMPIANTO VALUTATIVO PERSONALIZZATO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(valido anche in sede di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esami conclusivi dei cicli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635.0" w:type="dxa"/>
        <w:jc w:val="left"/>
        <w:tblInd w:w="-567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000"/>
      </w:tblPr>
      <w:tblGrid>
        <w:gridCol w:w="1710"/>
        <w:gridCol w:w="1530"/>
        <w:gridCol w:w="1515"/>
        <w:gridCol w:w="1110"/>
        <w:gridCol w:w="2160"/>
        <w:gridCol w:w="1575"/>
        <w:gridCol w:w="1035"/>
        <w:tblGridChange w:id="0">
          <w:tblGrid>
            <w:gridCol w:w="1710"/>
            <w:gridCol w:w="1530"/>
            <w:gridCol w:w="1515"/>
            <w:gridCol w:w="1110"/>
            <w:gridCol w:w="2160"/>
            <w:gridCol w:w="1575"/>
            <w:gridCol w:w="103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Eventuali Misure dispensative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Tempi aggiuntivi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Obiettivi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 cosa valutare?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(abilità, conoscenze, atteggiamenti)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Criteri valutativi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</w:t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Disciplinare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(obiettivi 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………………………..</w:t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</w:t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(obiettivi 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……………………….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(obiettivi 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……………………….</w:t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n.b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È importante ricordare che la valutazione costituisce un processo multidimensionale, in virtù del quale occorre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valutare tutte le dimensioni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anche quelle relative ai fattori personali (relazionali, emotivi, motivazionali, corporei…), che vanno considerati in ottica pedagogica (non clinica o diagnostica) entro il framework della didattica e valutazione per competenze. Ad esempio, aspetti come l’autoefficacia, la motivazione o la capacità espressiva corporea costituiscono elementi – chiave delle competenze generali (disciplinari e trasversali) di un allievo/a.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  <w:rtl w:val="0"/>
        </w:rPr>
        <w:t xml:space="preserve">AZIONI SUL CONTESTO CLASSE (Verso una didattica inclusiva)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80.0" w:type="dxa"/>
        <w:jc w:val="left"/>
        <w:tblInd w:w="-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7580"/>
        <w:tblGridChange w:id="0">
          <w:tblGrid>
            <w:gridCol w:w="2200"/>
            <w:gridCol w:w="7580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Tab. 3: PROPOSTE DI ADEGUAMENTI-ARRICCHIMENTI  DELLA DIDATTICA “DI CLASSE” IN RELAZIONE AGLI STRUMENTI/STRATEGIE INTRODOTTE PER L’ALLIEVO CON BES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Strumento/strategia  scelti per l’allievo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(Introduzione di facilitatori)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Modifiche per la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(descrivere sinteticamente come si intende modificare/adeguare la didattica per tutti)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Le parti coinvolte si impegnano a rispettare quanto condiviso e concordato, nel presente PDP, per il successo formativo dell'alunno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ricorda che il PDP è uno strumento di lavoro dinamico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da aggiornarsi in itinere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 parte di tutti gli attori. Per l’interazione docenti di classe - docenti di scuola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ospedaliera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domiciliare questo avviene non solo come scambio di informazioni, ma anche per la definizione della programmazione e di forme e modalità di valutazione in itinere e finale.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DEI DOCENTI</w:t>
      </w:r>
      <w:r w:rsidDel="00000000" w:rsidR="00000000" w:rsidRPr="00000000">
        <w:rPr>
          <w:rtl w:val="0"/>
        </w:rPr>
      </w:r>
    </w:p>
    <w:tbl>
      <w:tblPr>
        <w:tblStyle w:val="Table11"/>
        <w:tblW w:w="9808.0" w:type="dxa"/>
        <w:jc w:val="left"/>
        <w:tblInd w:w="-123.0" w:type="dxa"/>
        <w:tblLayout w:type="fixed"/>
        <w:tblLook w:val="0000"/>
      </w:tblPr>
      <w:tblGrid>
        <w:gridCol w:w="3259"/>
        <w:gridCol w:w="3259"/>
        <w:gridCol w:w="3290"/>
        <w:tblGridChange w:id="0">
          <w:tblGrid>
            <w:gridCol w:w="3259"/>
            <w:gridCol w:w="3259"/>
            <w:gridCol w:w="32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                   ___________________________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DELL’ALLIEVO (per la scuola sec. di II gr.)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__________________, lì ___________</w:t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16" w:lineRule="auto"/>
        <w:ind w:left="4956" w:right="0" w:firstLine="707.9999999999995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 SCOLASTICO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11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2s8eyo1" w:id="9"/>
      <w:bookmarkEnd w:id="9"/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________________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</w:t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709" w:top="1134" w:left="1134" w:right="1134" w:header="397" w:footer="26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mic Sans MS"/>
  <w:font w:name="Arial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Si ricorda che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molti strumenti compensativi non costituiscono un ausilio “eccezionale” o alternativo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 quelli utilizzati nella didattica ordinaria per tutta la classe; al contrario, essi possono rappresentare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un’ occasione di  arricchimento e differenziazione della stimolazione didattica a favore di  tutta la classe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(come ad esempio per quanto riguarda l’uso delle mappe concettuali o di altri organizzatori concettuali e di  supporti informatici ). </w:t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consiglia di esplicitare/documentare i miglioramenti della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didattica  per tutti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in tal senso,  attraverso la compilazione della tabella sopra riportata. </w:t>
      </w:r>
    </w:p>
  </w:footnote>
  <w:footnote w:id="1"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▯"/>
      <w:lvlJc w:val="left"/>
      <w:pPr>
        <w:ind w:left="644" w:hanging="359.99999999999994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decimal"/>
      <w:lvlText w:val="D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C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7"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decimal"/>
      <w:lvlText w:val="%1)"/>
      <w:lvlJc w:val="left"/>
      <w:pPr>
        <w:ind w:left="644" w:hanging="359.99999999999994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