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40" w:lineRule="auto"/>
        <w:ind w:left="0" w:right="0" w:firstLine="0"/>
        <w:jc w:val="center"/>
        <w:rPr>
          <w:rFonts w:ascii="Comic Sans MS" w:cs="Comic Sans MS" w:eastAsia="Comic Sans MS" w:hAnsi="Comic Sans MS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  <w:drawing>
          <wp:inline distB="0" distT="0" distL="114300" distR="114300">
            <wp:extent cx="3963825" cy="160024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63825" cy="16002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764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7645"/>
        <w:tblGridChange w:id="0">
          <w:tblGrid>
            <w:gridCol w:w="7645"/>
          </w:tblGrid>
        </w:tblGridChange>
      </w:tblGrid>
      <w:tr>
        <w:trPr>
          <w:cantSplit w:val="0"/>
          <w:trHeight w:val="5937.2290039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P.D.P.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PIANO DIDATTICO PERSONALIZZATO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Per allievi con altri Bisogni Educativi Speciali (BES-Dir. Min. 27/12/2012; C.M. n. 8 del  6/03/2013)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114300" distR="114300" hidden="0" layoutInCell="1" locked="0" relativeHeight="0" simplePos="0">
                  <wp:simplePos x="0" y="0"/>
                  <wp:positionH relativeFrom="column">
                    <wp:posOffset>1895475</wp:posOffset>
                  </wp:positionH>
                  <wp:positionV relativeFrom="paragraph">
                    <wp:posOffset>19050</wp:posOffset>
                  </wp:positionV>
                  <wp:extent cx="1163320" cy="1061085"/>
                  <wp:effectExtent b="0" l="0" r="0" t="0"/>
                  <wp:wrapNone/>
                  <wp:docPr id="1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3320" cy="10610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Liceo Scientifico Statale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“Galileo Ferraris” - Torino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A.S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. 2025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–  2026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Alunno/a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______________________________________________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Classe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Coordinatore di classe/Team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_____________________________________</w:t>
      </w:r>
    </w:p>
    <w:p w:rsidR="00000000" w:rsidDel="00000000" w:rsidP="00000000" w:rsidRDefault="00000000" w:rsidRPr="00000000" w14:paraId="00000011">
      <w:pPr>
        <w:widowControl w:val="0"/>
        <w:spacing w:line="48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Referente  DSA/BES      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prof. DEALBERA ARMIDA </w:t>
      </w:r>
    </w:p>
    <w:p w:rsidR="00000000" w:rsidDel="00000000" w:rsidP="00000000" w:rsidRDefault="00000000" w:rsidRPr="00000000" w14:paraId="00000012">
      <w:pPr>
        <w:widowControl w:val="0"/>
        <w:spacing w:line="48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G.L.I.: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proff. Gremo Martina, Infantino Lisa,  Piazzolla Federica.</w:t>
      </w:r>
    </w:p>
    <w:p w:rsidR="00000000" w:rsidDel="00000000" w:rsidP="00000000" w:rsidRDefault="00000000" w:rsidRPr="00000000" w14:paraId="00000013">
      <w:pPr>
        <w:widowControl w:val="0"/>
        <w:spacing w:line="480" w:lineRule="auto"/>
        <w:jc w:val="both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Periodo di validità: Anno scolastico 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compilazione del PDP viene effettuata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dopo un periodo di osservazione dell’allievo.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 PDP viene  deliberato dal Consiglio di classe/Team, firmato dal Dirigente Scolastico, dai docenti e dalla famiglia (e dall’allievo qualora lo si ritenga  opportuno).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Indice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628"/>
        </w:tabs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70c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dt>
      <w:sdtPr>
        <w:id w:val="513187517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17dp8vu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A</w:t>
            </w:r>
          </w:hyperlink>
          <w:hyperlink w:anchor="_17dp8vu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(comune a tutti gli allievi con DSA e altri Bisogni Educativi Speciali - BES</w:t>
            </w:r>
          </w:hyperlink>
          <w:r w:rsidDel="00000000" w:rsidR="00000000" w:rsidRPr="00000000"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superscript"/>
            </w:rPr>
            <w:footnoteReference w:customMarkFollows="0" w:id="0"/>
          </w:r>
          <w:hyperlink w:anchor="_17dp8vu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)  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30j0zll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Dati Anagrafici e Informazioni Essenziali di Presentazione dell’Allievo</w:t>
            </w:r>
          </w:hyperlink>
          <w:hyperlink w:anchor="_30j0zll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3rdcrjn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B - PARTE I </w:t>
            </w:r>
          </w:hyperlink>
          <w:hyperlink w:anchor="_3rdcrjn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(allievi con DSA)</w:t>
            </w:r>
          </w:hyperlink>
          <w:r w:rsidDel="00000000" w:rsidR="00000000" w:rsidRPr="00000000"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</w:t>
          </w:r>
        </w:p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26in1rg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Descrizione delle abilità e dei comportamenti</w:t>
            </w:r>
          </w:hyperlink>
          <w:hyperlink w:anchor="_26in1rg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1fob9te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B - PARTE II </w:t>
            </w:r>
          </w:hyperlink>
          <w:hyperlink w:anchor="_1fob9te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(Allievi con altri BES  Non DSA)</w:t>
            </w:r>
          </w:hyperlink>
          <w:hyperlink w:anchor="_1fob9te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2et92p0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C</w:t>
            </w:r>
          </w:hyperlink>
          <w:hyperlink w:anchor="_2et92p0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- (comune a tutti gli allievi con DSA e altri BES)</w:t>
            </w:r>
          </w:hyperlink>
          <w:hyperlink w:anchor="_2et92p0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lnxbz9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C.1 Osservazione di Ulteriori Aspetti Significativi</w:t>
            </w:r>
          </w:hyperlink>
          <w:hyperlink w:anchor="_lnxbz9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tyjcwt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C. 2 Patto Educativo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3dy6vkm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D:</w:t>
            </w:r>
          </w:hyperlink>
          <w:hyperlink w:anchor="_3dy6vkm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(comune a tutti gli allievi con DSA e altri BES)          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284" w:right="0" w:hanging="284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hyperlink w:anchor="_35nkun2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D.1: INTERVENTI EDUCATIVI E DIDATTICI  -                                                                      Strategie di personalizzazione/individualizzazione</w:t>
            </w:r>
          </w:hyperlink>
          <w:hyperlink w:anchor="_35nkun2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  <w:rtl w:val="0"/>
            </w:rPr>
            <w:t xml:space="preserve">D.2: INTERVENTI EDUCATIVI E DIDATTICI                                                                     </w:t>
          </w:r>
          <w:r w:rsidDel="00000000" w:rsidR="00000000" w:rsidRPr="00000000"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Strategie di personalizzazione/individualizzazione "su base ICF"</w:t>
          </w:r>
        </w:p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1t3h5sf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SEZIONE E:</w:t>
            </w:r>
          </w:hyperlink>
          <w:hyperlink w:anchor="_1t3h5sf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 (comune a tutti gli allievi con DSA e altri BES)                                                 Quadro riassuntivo degli strumenti compensativi e delle misure dispensative -  parametri e criteri per la verifica/valutazione</w:t>
            </w:r>
          </w:hyperlink>
          <w:hyperlink w:anchor="_1t3h5sf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4d34og8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INDICAZIONI  GENERALI PER LA VERIFICA/VALUTAZIONE</w:t>
            </w:r>
          </w:hyperlink>
          <w:hyperlink w:anchor="_4d34og8"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28"/>
            </w:tabs>
            <w:spacing w:after="0" w:before="0" w:line="360" w:lineRule="auto"/>
            <w:ind w:left="0" w:right="0" w:firstLine="0"/>
            <w:jc w:val="left"/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AZIONI SUL CONTESTO CLASSE (Didattica inclusiv</w:t>
          </w:r>
          <w:r w:rsidDel="00000000" w:rsidR="00000000" w:rsidRPr="00000000">
            <w:rPr>
              <w:rFonts w:ascii="Arial" w:cs="Arial" w:eastAsia="Arial" w:hAnsi="Arial"/>
              <w:sz w:val="24"/>
              <w:szCs w:val="24"/>
              <w:rtl w:val="0"/>
            </w:rPr>
            <w:t xml:space="preserve">a)</w:t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Arial" w:cs="Arial" w:eastAsia="Arial" w:hAnsi="Arial"/>
          <w:b w:val="1"/>
          <w:color w:val="548dd4"/>
          <w:sz w:val="32"/>
          <w:szCs w:val="32"/>
        </w:rPr>
      </w:pPr>
      <w:bookmarkStart w:colFirst="0" w:colLast="0" w:name="_6g7cg35zlwy4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bookmarkStart w:colFirst="0" w:colLast="0" w:name="_30j0zll" w:id="2"/>
      <w:bookmarkEnd w:id="2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548dd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Dati Anagrafici e Informazioni Essenziali di Presentazione dell’Alliev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548dd4"/>
          <w:sz w:val="24"/>
          <w:szCs w:val="24"/>
          <w:u w:val="none"/>
          <w:shd w:fill="auto" w:val="clear"/>
          <w:vertAlign w:val="baseline"/>
          <w:rtl w:val="0"/>
        </w:rPr>
        <w:t xml:space="preserve">o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548dd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Cognome e nome allievo/a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:________________________________________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Luogo di nascita: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Data_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___/ ____/ _______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Lingua madre: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_________________________________________________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Eventuale bilinguismo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___________________________________________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644" w:right="284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INDIVIDUAZIONE DELLA SITUAZIONE DI BISOGNO EDUCATIVO SPECIALE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284" w:right="284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DA PARTE DI: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360" w:right="284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SERVIZIO SANITARIO 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 Diagnosi / Relazione multi professionale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284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(o diagnosi rilasciata da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privati, in attesa di certificazione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da parte del Servizio Sanitario Nazionale)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60" w:lineRule="auto"/>
        <w:ind w:left="0" w:right="284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Codice ICD10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:________________________________________________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Redatta da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data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 /___ / ____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Aggiornamenti diagnostici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_________________________________________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Altre relazioni cliniche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____________________________________________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Interventi riabilitativi: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____________________________________________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7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567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ALTRO SERVIZIO -  (Servizi sociali, Scuola in ospedale, altro Istituto scolastico…)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Documentazione presentata alla scuola___________________________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Redatta da: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________________________________in data ___ /___ / ____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(relazione da allegare)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567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CONSIGLIO DI CLASSE/TEAM DOCENTI - Relazione_________________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Redatta da: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________________________________in data ___ /___ / ____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(relazione da allegare)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644" w:right="284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INFORMAZIONI GENERALI FORNITE DALLA FAMIGLIA / ENTI AFFIDATARI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(ad esempio percorso scolastico pregresso, ripetenze …)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284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5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bookmarkStart w:colFirst="0" w:colLast="0" w:name="_3znysh7" w:id="3"/>
      <w:bookmarkEnd w:id="3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B -PARTE II</w:t>
      </w:r>
    </w:p>
    <w:p w:rsidR="00000000" w:rsidDel="00000000" w:rsidP="00000000" w:rsidRDefault="00000000" w:rsidRPr="00000000" w14:paraId="0000005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Allievi con altri Bisogni Educativi Speciali  (Non DSA)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Descrizione delle abilità e dei comportamenti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Rientrano in questa sezione le tipologie di disturbo evolutivo specifico (non DSA) e le situazioni di svantaggio  socioeconomico, culturale e linguistico citate dalla c.m. n. 8 del 06/03/2013. Possono essere qui presi in considerazione anche i ragazzi in situazione di  malattia, con o senza ospedalizzazione, o in situazione di istruzione domiciliare.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360" w:lineRule="auto"/>
        <w:ind w:left="0" w:right="567" w:firstLine="0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DOCUMENTAZIONE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GIÀ IN POSSESSO (vedi pag. 3):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567" w:firstLine="0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360" w:lineRule="auto"/>
        <w:ind w:left="720" w:right="567" w:hanging="36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Diagnosi clinica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___________________________________________________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0" w:right="0" w:firstLine="0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Eventuale contatto con operatore sanitario _________________________________________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360" w:lineRule="auto"/>
        <w:ind w:left="720" w:right="567" w:hanging="36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Documentazione di altri servizi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non sanitari (tipologia) _______________________________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360" w:lineRule="auto"/>
        <w:ind w:left="0" w:right="567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567" w:hanging="36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Relazione del consiglio di classe/team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        R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edatta in data  ______________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INFORMAZIONI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SPECIFICHE DESUNTE DAI  DOCUMENTI SOPRA INDICATI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567" w:firstLine="0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DESCRIZIONE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DELLE ABILITÀ E DEI COMPORTAMENTI OSSERVABILI A SCUOLA DA PARTE DEI DOCENTI DI CLASSE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567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714" w:right="284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 gli allievi che usufruiscono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dei servizi di scuola in ospedale, istruzione domiciliare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per altre situazioni di malattia,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suggerisce la compilazione delle sezioni B; C2 e D1, da parte del consiglio di classe/team e di eventuali altri consigli/docenti coinvolti (scuola in ospedale, ecc..).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Allievi con BES  determinati da una situazione di malattia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Informazioni significative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2et92p0" w:id="4"/>
      <w:bookmarkEnd w:id="4"/>
      <w:r w:rsidDel="00000000" w:rsidR="00000000" w:rsidRPr="00000000">
        <w:rPr>
          <w:rtl w:val="0"/>
        </w:rPr>
      </w:r>
    </w:p>
    <w:tbl>
      <w:tblPr>
        <w:tblStyle w:val="Table2"/>
        <w:tblW w:w="105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20"/>
        <w:gridCol w:w="1320"/>
        <w:gridCol w:w="1500"/>
        <w:gridCol w:w="1275"/>
        <w:gridCol w:w="1305"/>
        <w:gridCol w:w="1245"/>
        <w:gridCol w:w="1425"/>
        <w:gridCol w:w="1140"/>
        <w:tblGridChange w:id="0">
          <w:tblGrid>
            <w:gridCol w:w="1320"/>
            <w:gridCol w:w="1320"/>
            <w:gridCol w:w="1500"/>
            <w:gridCol w:w="1275"/>
            <w:gridCol w:w="1305"/>
            <w:gridCol w:w="1245"/>
            <w:gridCol w:w="1425"/>
            <w:gridCol w:w="114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Famiglia 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Studente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Docenti della scuola di appartenenza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Docenti della scuola in ospedale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Sanitari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4.902343749999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 volentieri a scuola?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ABBASTANZA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 volentieri a scuola?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ABBASTANZA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interessato allo studio?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Informazioni sulle terapie in atto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...…………………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 quanto tempo non frequenta la scuola?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...………………………………………………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 quanto tempo non frequenta la scuola?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...…………………………………………..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Comportamenti o episodi particolari da segnalare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Aspetti del piano terapeutico rilevanti per la progettazione educativa e didattica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...……………………………………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interessato allo studio?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ABBASTANZA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Frequenta regolarmente?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le maggiori difficoltà che incontra in relazione alla malattia?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Che cosa potrebbe essere di aiuto, da parte della scuola?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...……………………………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Comportamenti o episodi particolari da segnalare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Come è il profitto scolastico?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Buono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Sufficiente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Scarso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i suoi punti di forza?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gli interessi?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...…………………………………….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Altro: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...……………………………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le maggiori difficoltà che incontra in relazione alla malattia?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interessato allo studio?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Comportamenti o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episodi particolari da segnalare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i suoi punti di forza?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gli interessi?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Comportamenti o episodi particolari da segnalare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 genitori sono collaborativi? 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che senso?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un migrante di passaggio?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 genitori sono collaborativi?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 che senso?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Sono in atto buone sinergie con la struttura sanitaria di riferimento?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Che cosa è importante sapere?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Prima della malattia, aveva difficoltà particolari?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Quali?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Che cosa potrebbe essere di aiuto?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stata attivata l’istruzione domiciliare? 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Per quante ore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a 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settinana?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Ore……………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Quali sono i suoi punti di forza? E quali gli interessi?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Altro: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Come sono le relazioni con i compagni?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……………………………………………..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E’ abituato/a  a studiare con qualche compagno?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Chi?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………………..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Altro: 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……………………………….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bookmarkStart w:colFirst="0" w:colLast="0" w:name="_tyjcwt" w:id="5"/>
      <w:bookmarkEnd w:id="5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C </w:t>
      </w:r>
    </w:p>
    <w:p w:rsidR="00000000" w:rsidDel="00000000" w:rsidP="00000000" w:rsidRDefault="00000000" w:rsidRPr="00000000" w14:paraId="0000012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C. 2 PATTO EDUCATIVO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Si concorda con la famiglia e lo studente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Nelle attività di studio l’allievo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è seguito da un Tutor nelle discipline: ______________________________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cadenza:   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quotidiana  </w:t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bisettimanale   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□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settimanale   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□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quindicinale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è seguito da familiari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ricorre all’aiuto di  compagni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utilizza strumenti compensativi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frequenta la scuola in ospedale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fruisce dell’istruzione domiciliare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è affiancato da volontari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………………………………………………………………………………..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Strumenti da utilizzare  nel lavoro a casa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strumenti informatici (pc, videoscrittura con correttore ortografico,…)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tecnologia di sintesi vocale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appunti scritti al pc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registrazioni digitali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materiali multimediali (video, simulazioni…)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testi semplificati e/o ridotti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fotocopie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schemi e mappe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ogni risorsa didattica informatizzata che gli insegnanti predisporranno appositamente …………………………………………………………………..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 scolastiche individualizzate programmate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recupero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consolidamento e/o di potenziamento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laboratorio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classi aperte (per piccoli gruppi)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curriculari all’esterno dell’ambiente scolastico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attività di carattere culturale, formativo, socializzante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footerReference r:id="rId9" w:type="default"/>
          <w:pgSz w:h="16838" w:w="11906" w:orient="portrait"/>
          <w:pgMar w:bottom="709" w:top="1134" w:left="1134" w:right="1134" w:header="397" w:footer="261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altro  ………………………………………………………………………………..</w:t>
      </w:r>
    </w:p>
    <w:p w:rsidR="00000000" w:rsidDel="00000000" w:rsidP="00000000" w:rsidRDefault="00000000" w:rsidRPr="00000000" w14:paraId="00000152">
      <w:pPr>
        <w:keepNext w:val="1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432" w:right="0" w:hanging="432"/>
        <w:jc w:val="center"/>
        <w:rPr>
          <w:rFonts w:ascii="Arial" w:cs="Arial" w:eastAsia="Arial" w:hAnsi="Arial"/>
          <w:i w:val="0"/>
          <w:smallCaps w:val="0"/>
          <w:strike w:val="0"/>
          <w:color w:val="548dd4"/>
          <w:sz w:val="32"/>
          <w:szCs w:val="32"/>
          <w:shd w:fill="auto" w:val="clear"/>
          <w:vertAlign w:val="baseline"/>
        </w:rPr>
      </w:pPr>
      <w:bookmarkStart w:colFirst="0" w:colLast="0" w:name="_3dy6vkm" w:id="6"/>
      <w:bookmarkEnd w:id="6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D: INTERVENTI EDUCATIVI E DIDATTICI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keepNext w:val="1"/>
        <w:keepLines w:val="0"/>
        <w:pageBreakBefore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576" w:right="0" w:hanging="576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D.1: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STRATEGIE DI PERSONALIZZAZIONE/INDIVIDUALIZZAZIONE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415.0" w:type="dxa"/>
        <w:jc w:val="center"/>
        <w:tblLayout w:type="fixed"/>
        <w:tblLook w:val="0000"/>
      </w:tblPr>
      <w:tblGrid>
        <w:gridCol w:w="2535"/>
        <w:gridCol w:w="2807"/>
        <w:gridCol w:w="1984"/>
        <w:gridCol w:w="2126"/>
        <w:gridCol w:w="2127"/>
        <w:gridCol w:w="2836"/>
        <w:tblGridChange w:id="0">
          <w:tblGrid>
            <w:gridCol w:w="2535"/>
            <w:gridCol w:w="2807"/>
            <w:gridCol w:w="1984"/>
            <w:gridCol w:w="2126"/>
            <w:gridCol w:w="2127"/>
            <w:gridCol w:w="28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 o AMBITO DISCIPLINARE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STRATEGIE DIDATTICHE e  ORGANIZZATIVE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INCLUSIVE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(didattica laboratoriale; cooperative learning; uso delle tecnologie; peer tutoring;…)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STRUMENTI COMPENSATIVI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MISURE DISPENSATIVE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(se necessarie)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DISCIPLINARI PERSONALIZZATI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 necessari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(conoscenze, abilità, atteggiamenti)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STRATEGIE E CRITERI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 VALUTAZIONE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……………….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…………………………….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Competenza 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(ob di apprendimento)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……………………………………………………………..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Firma docente: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…………………………..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91" w:right="0" w:firstLine="1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70c0"/>
          <w:sz w:val="28"/>
          <w:szCs w:val="28"/>
          <w:u w:val="single"/>
          <w:shd w:fill="auto" w:val="clear"/>
          <w:vertAlign w:val="baseline"/>
        </w:rPr>
        <w:sectPr>
          <w:type w:val="nextPage"/>
          <w:pgSz w:h="11906" w:w="16838" w:orient="landscape"/>
          <w:pgMar w:bottom="1134" w:top="1134" w:left="1134" w:right="709" w:header="397" w:footer="261"/>
        </w:sectPr>
      </w:pPr>
      <w:bookmarkStart w:colFirst="0" w:colLast="0" w:name="_1t3h5s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SEZIONE E: Quadro riassuntivo degli strumenti compensativi e delle misure dispensative -  parametri e criteri per la verifica/valutazione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70c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526.0" w:type="dxa"/>
        <w:jc w:val="left"/>
        <w:tblInd w:w="-603.0" w:type="dxa"/>
        <w:tblLayout w:type="fixed"/>
        <w:tblLook w:val="0000"/>
      </w:tblPr>
      <w:tblGrid>
        <w:gridCol w:w="887"/>
        <w:gridCol w:w="9639"/>
        <w:tblGridChange w:id="0">
          <w:tblGrid>
            <w:gridCol w:w="887"/>
            <w:gridCol w:w="9639"/>
          </w:tblGrid>
        </w:tblGridChange>
      </w:tblGrid>
      <w:tr>
        <w:trPr>
          <w:cantSplit w:val="1"/>
          <w:trHeight w:val="6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STRUMENTI COMPENSATIVI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(legge 170/10 e linee guida 12/07/11)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computer e tablet (possibilmente con stampante)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programmi di video-scrittura con correttore ortografico (possibilmente vocale)  e con tecnologie di sintesi vocale (anche per le lingue straniere)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risorse audio (file audio digitali, audiolibri…).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del registratore digitale o di altri strumenti di registrazione per uso personale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ausili  per il calcolo (tavola pitagorica, linee dei numeri…) ed eventualmente della  calcolatrice con foglio di calcolo (possibilmente calcolatrice vocale)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schemi, tabelle, mappe e diagrammi di flusso come supporto durante compiti e verifiche scritte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  formulari e di schemi e/o mappe delle varie discipline scientifiche come supporto durante compiti e verifiche scritte</w:t>
            </w:r>
          </w:p>
        </w:tc>
      </w:tr>
      <w:tr>
        <w:trPr>
          <w:cantSplit w:val="0"/>
          <w:trHeight w:val="6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mappe e schemi durante le interrogazioni, eventualmente anche su supporto digitalizzato (presentazioni multimediali), per facilitare il recupero delle informazioni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dizionari digitali (cd rom, risorse on line)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Utilizzo di software didattici e compensativi (free e/o commerciali)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353" w:right="0" w:hanging="353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Altro_______________________________________________________________________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NB: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 caso di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esame di stato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gli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strumenti adottati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andranno indicati nella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riunione preliminare per l’esame conclusivo del primo ciclo e nel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documento del 15 maggio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(nota MPI n 1787/05 – MPI maggio 2007),  in cui il Consiglio di Classe dovrà indicare modalità, tempi e sistema valutativo previsti-VEDI P. 19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555.0" w:type="dxa"/>
        <w:jc w:val="left"/>
        <w:tblInd w:w="-537.0" w:type="dxa"/>
        <w:tblLayout w:type="fixed"/>
        <w:tblLook w:val="0000"/>
      </w:tblPr>
      <w:tblGrid>
        <w:gridCol w:w="963"/>
        <w:gridCol w:w="9592"/>
        <w:tblGridChange w:id="0">
          <w:tblGrid>
            <w:gridCol w:w="963"/>
            <w:gridCol w:w="9592"/>
          </w:tblGrid>
        </w:tblGridChange>
      </w:tblGrid>
      <w:tr>
        <w:trPr>
          <w:cantSplit w:val="1"/>
          <w:trHeight w:val="5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MISURE DISPENSATIVE (legge 170/10 e linee guida 12/07/11)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 INTERVENTI DI INDIVIDUALIZZAZIONE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dalla lettura ad alta voce in classe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dall’uso dei quattro caratteri di scrittura nelle prime fasi dell’apprendimento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dall’uso del corsivo e dello stampato minuscolo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dalla scrittura sotto dettatura di testi e/o appunti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 ricopiare testi o espressioni matematiche dalla lavagna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dallo studio mnemonico delle tabelline, delle forme verbali, delle poesie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dall’utilizzo di tempi standard </w:t>
            </w:r>
          </w:p>
        </w:tc>
      </w:tr>
      <w:tr>
        <w:trPr>
          <w:cantSplit w:val="0"/>
          <w:trHeight w:val="1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da un eccessivo carico di compiti con riadattamento e riduzione delle pagine da studiare, senza modificare gli obiettivi formativi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"/>
              </w:tabs>
              <w:spacing w:after="60" w:before="60" w:line="240" w:lineRule="auto"/>
              <w:ind w:left="287" w:right="0" w:hanging="284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Dispensa parziale dallo studio della lingua straniera in forma scritta, che verrà valutata in percentuale minore rispetto all’orale non considerando errori ortografici e di spelling </w:t>
            </w:r>
          </w:p>
        </w:tc>
      </w:tr>
    </w:tbl>
    <w:p w:rsidR="00000000" w:rsidDel="00000000" w:rsidP="00000000" w:rsidRDefault="00000000" w:rsidRPr="00000000" w14:paraId="000001F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</w:rPr>
      </w:pPr>
      <w:bookmarkStart w:colFirst="0" w:colLast="0" w:name="_4d34og8" w:id="8"/>
      <w:bookmarkEnd w:id="8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32"/>
          <w:szCs w:val="32"/>
          <w:u w:val="none"/>
          <w:shd w:fill="auto" w:val="clear"/>
          <w:vertAlign w:val="baseline"/>
          <w:rtl w:val="0"/>
        </w:rPr>
        <w:t xml:space="preserve">INDICAZIONI PER LA PERSONALIZZAZIONE DELLA VERIFICA E DELLA  VALUTAZIONE 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632.0" w:type="dxa"/>
        <w:jc w:val="left"/>
        <w:tblInd w:w="-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3"/>
        <w:gridCol w:w="9639"/>
        <w:tblGridChange w:id="0">
          <w:tblGrid>
            <w:gridCol w:w="993"/>
            <w:gridCol w:w="9639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Predisporre verifiche scritte scalari, accessibili, brevi, strutturate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Facilitare la decodifica della consegna e del testo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Controllare la gestione del diario (corretta trascrizione di compiti/avvisi e della loro comprensione)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Introdurre prove informatizzate e supporti tecnologici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Programmare tempi più lunghi per l’esecuzione delle prove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Programmare e concordare con l’alunno le verifiche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Prevedere verifiche orali a compensazione di quelle scritte (soprattutto per la lingua straniera) ove necessario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Fare usare strumenti e mediatori didattici nelle prove sia scritte sia orali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Accordarsi su modalità e tempi delle verifiche scritte con possibilità di utilizzare supporti multimediali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Accordarsi su tempi e su modalità delle interrogazioni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Accordarsi su modalità e tempi delle verifiche scritte con possibilità di utilizzare supporti   multimediali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Nelle verifiche scritte, riduzione e adattamento del numero degli esercizi senza modificare gli obiettivi formativi</w:t>
            </w:r>
          </w:p>
        </w:tc>
      </w:tr>
    </w:tbl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632.0" w:type="dxa"/>
        <w:jc w:val="left"/>
        <w:tblInd w:w="-567.0" w:type="dxa"/>
        <w:tblLayout w:type="fixed"/>
        <w:tblLook w:val="0000"/>
      </w:tblPr>
      <w:tblGrid>
        <w:gridCol w:w="992"/>
        <w:gridCol w:w="9640"/>
        <w:tblGridChange w:id="0">
          <w:tblGrid>
            <w:gridCol w:w="992"/>
            <w:gridCol w:w="9640"/>
          </w:tblGrid>
        </w:tblGridChange>
      </w:tblGrid>
      <w:tr>
        <w:trPr>
          <w:cantSplit w:val="0"/>
          <w:trHeight w:val="6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Nelle verifiche scritte, utilizzo di domande a risposta multipla e (con possibilità di completamento e/o arricchimento con una  discussione orale);  riduzione al minimo delle domande a risposte aperte 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Lettura delle consegne degli esercizi e/o fornitura, durante le verifiche, di prove su supporto digitalizzato leggibili dalla sintesi vocale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Parziale sostituzione o completamento delle verifiche scritte con prove orali consentendo l’uso di schemi riadattati e/o mappe durante l’interrogazione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Valorizzare il contenuto nell’esposizione orale, tenendo conto di eventuali difficoltà espositive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Valutazione dei procedimenti e non dei calcoli nella risoluzione dei problemi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Valutazione del contenuto e non degli errori ortografici negli elaborati</w:t>
            </w:r>
          </w:p>
        </w:tc>
      </w:tr>
    </w:tbl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548dd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2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70c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70c0"/>
          <w:sz w:val="22"/>
          <w:szCs w:val="22"/>
          <w:u w:val="none"/>
          <w:shd w:fill="auto" w:val="clear"/>
          <w:vertAlign w:val="baseline"/>
          <w:rtl w:val="0"/>
        </w:rPr>
        <w:t xml:space="preserve">STRATEGIE VALUTATIVE GENERALI </w:t>
      </w:r>
      <w:r w:rsidDel="00000000" w:rsidR="00000000" w:rsidRPr="00000000">
        <w:rPr>
          <w:rtl w:val="0"/>
        </w:rPr>
      </w:r>
    </w:p>
    <w:tbl>
      <w:tblPr>
        <w:tblStyle w:val="Table8"/>
        <w:tblW w:w="10555.0" w:type="dxa"/>
        <w:jc w:val="left"/>
        <w:tblInd w:w="-537.0" w:type="dxa"/>
        <w:tblLayout w:type="fixed"/>
        <w:tblLook w:val="0000"/>
      </w:tblPr>
      <w:tblGrid>
        <w:gridCol w:w="10555"/>
        <w:tblGridChange w:id="0">
          <w:tblGrid>
            <w:gridCol w:w="10555"/>
          </w:tblGrid>
        </w:tblGridChange>
      </w:tblGrid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Valutare per formare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Valorizzare il processo di apprendimento dell’allievo e non valutare solo il prodotto/risultato; valutare per “dare valore” all’allievo e al suo percorso  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Favorire un clima di classe sereno e tranquillo, anche dal punto di vista dell’ambiente fisico e organizzativo (rumori, luci, ritmi…)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Considerare gli aspetti emotivi connessi ai processi valutativi 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Rassicurare sulle conseguenze delle valutazioni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Valutare tenendo conto maggiormente del contenuto che della forma</w:t>
            </w:r>
          </w:p>
        </w:tc>
      </w:tr>
    </w:tbl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TABELLA RIASSUNTIVA DELL’ IMPIANTO VALUTATIVO PERSONALIZZATO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(valido anche in sede di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esami conclusivi dei cicli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548dd4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635.0" w:type="dxa"/>
        <w:jc w:val="left"/>
        <w:tblInd w:w="-567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000"/>
      </w:tblPr>
      <w:tblGrid>
        <w:gridCol w:w="1710"/>
        <w:gridCol w:w="1530"/>
        <w:gridCol w:w="1515"/>
        <w:gridCol w:w="1110"/>
        <w:gridCol w:w="2160"/>
        <w:gridCol w:w="1575"/>
        <w:gridCol w:w="1035"/>
        <w:tblGridChange w:id="0">
          <w:tblGrid>
            <w:gridCol w:w="1710"/>
            <w:gridCol w:w="1530"/>
            <w:gridCol w:w="1515"/>
            <w:gridCol w:w="1110"/>
            <w:gridCol w:w="2160"/>
            <w:gridCol w:w="1575"/>
            <w:gridCol w:w="103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Eventuali Misure dispensative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Strumenti compensativi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Tempi aggiuntivi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Obiettivi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 cosa valutare?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(abilità, conoscenze, atteggiamenti)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Criteri valutativi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Altro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…………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Disciplinare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(obiettivi  di apprendimento)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………………………..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…………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(obiettivi  di apprendimento)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……………………….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………………………….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…………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(obiettivi  di apprendimento)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……………………….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Competenza chiave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………………………….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n.b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È importante ricordare che la valutazione costituisce un processo multidimensionale, in virtù del quale occorre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valutare tutte le dimensioni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, anche quelle relative ai fattori personali (relazionali, emotivi, motivazionali, corporei…), che vanno considerati in ottica pedagogica (non clinica o diagnostica) entro il framework della didattica e valutazione per competenze. Ad esempio, aspetti come l’autoefficacia, la motivazione o la capacità espressiva corporea costituiscono elementi – chiave delle competenze generali (disciplinari e trasversali) di un allievo/a.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70c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70c0"/>
          <w:sz w:val="28"/>
          <w:szCs w:val="28"/>
          <w:u w:val="none"/>
          <w:shd w:fill="auto" w:val="clear"/>
          <w:vertAlign w:val="baseline"/>
          <w:rtl w:val="0"/>
        </w:rPr>
        <w:t xml:space="preserve">AZIONI SUL CONTESTO CLASSE (Verso una didattica inclusiva)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780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00"/>
        <w:gridCol w:w="7580"/>
        <w:tblGridChange w:id="0">
          <w:tblGrid>
            <w:gridCol w:w="2200"/>
            <w:gridCol w:w="7580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Tab. 3: PROPOSTE DI ADEGUAMENTI-ARRICCHIMENTI  DELLA DIDATTICA “DI CLASSE” IN RELAZIONE AGLI STRUMENTI/STRATEGIE INTRODOTTE PER L’ALLIEVO CON BES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Strumento/strategia  scelti per l’allievo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(Introduzione di facilitatori)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Modifiche per la classe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(descrivere sinteticamente come si intende modificare/adeguare la didattica per tutti)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2" w:sz="8" w:val="single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Le parti coinvolte si impegnano a rispettare quanto condiviso e concordato, nel presente PDP, per il successo formativo dell'alunno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2" w:sz="8" w:val="single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ricorda che il PDP è uno strumento di lavoro dinamico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da aggiornarsi in itinere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da parte di tutti gli attori. Per l’interazione docenti di classe - docenti di scuola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ospedaliera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 domiciliare questo avviene non solo come scambio di informazioni, ma anche per la definizione della programmazione e di forme e modalità di valutazione in itinere e finale.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2" w:sz="8" w:val="single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 DEI DOCENTI</w:t>
      </w:r>
      <w:r w:rsidDel="00000000" w:rsidR="00000000" w:rsidRPr="00000000">
        <w:rPr>
          <w:rtl w:val="0"/>
        </w:rPr>
      </w:r>
    </w:p>
    <w:tbl>
      <w:tblPr>
        <w:tblStyle w:val="Table11"/>
        <w:tblW w:w="9808.0" w:type="dxa"/>
        <w:jc w:val="left"/>
        <w:tblInd w:w="-123.0" w:type="dxa"/>
        <w:tblLayout w:type="fixed"/>
        <w:tblLook w:val="0000"/>
      </w:tblPr>
      <w:tblGrid>
        <w:gridCol w:w="3259"/>
        <w:gridCol w:w="3259"/>
        <w:gridCol w:w="3290"/>
        <w:tblGridChange w:id="0">
          <w:tblGrid>
            <w:gridCol w:w="3259"/>
            <w:gridCol w:w="3259"/>
            <w:gridCol w:w="32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COGNOME E NOME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DISCIPLINA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 DEI GENITORI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                   ___________________________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 DELL’ALLIEVO (per la scuola sec. di II gr.)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__________________, lì ___________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16" w:lineRule="auto"/>
        <w:ind w:left="4956" w:right="0" w:firstLine="707.9999999999995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DIRIGENTE SCOLASTICO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11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2s8eyo1" w:id="9"/>
      <w:bookmarkEnd w:id="9"/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________________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</w:t>
      </w: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709" w:top="1134" w:left="1134" w:right="1134" w:header="397" w:footer="26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omic Sans MS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Si ricorda che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molti strumenti compensativi non costituiscono un ausilio “eccezionale” o alternativo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 quelli utilizzati nella didattica ordinaria per tutta la classe; al contrario, essi possono rappresentare 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un’ occasione di  arricchimento e differenziazione della stimolazione didattica a favore di  tutta la classe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(come ad esempio per quanto riguarda l’uso delle mappe concettuali o di altri organizzatori concettuali e di  supporti informatici ). 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 consiglia di esplicitare/documentare i miglioramenti della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didattica  per tutti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in tal senso,  attraverso la compilazione della tabella sopra riportata. </w:t>
      </w:r>
    </w:p>
  </w:footnote>
  <w:footnote w:id="1"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▯"/>
      <w:lvlJc w:val="left"/>
      <w:pPr>
        <w:ind w:left="644" w:hanging="359.99999999999994"/>
      </w:pPr>
      <w:rPr>
        <w:rFonts w:ascii="Noto Sans Symbols" w:cs="Noto Sans Symbols" w:eastAsia="Noto Sans Symbols" w:hAnsi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decimal"/>
      <w:lvlText w:val="D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lvl w:ilvl="0">
      <w:start w:val="1"/>
      <w:numFmt w:val="decimal"/>
      <w:lvlText w:val="C%1.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7">
    <w:lvl w:ilvl="0">
      <w:start w:val="1"/>
      <w:numFmt w:val="bullet"/>
      <w:lvlText w:val="⮚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9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0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1">
    <w:lvl w:ilvl="0">
      <w:start w:val="1"/>
      <w:numFmt w:val="decimal"/>
      <w:lvlText w:val="%1)"/>
      <w:lvlJc w:val="left"/>
      <w:pPr>
        <w:ind w:left="644" w:hanging="359.99999999999994"/>
      </w:pPr>
      <w:rPr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